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DB" w:rsidRDefault="003E5E62" w:rsidP="00FB31D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40425" cy="8170509"/>
            <wp:effectExtent l="0" t="0" r="3175" b="2540"/>
            <wp:docPr id="1" name="Рисунок 1" descr="C:\Users\Компьютер\Pictures\2021-08-0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2021-08-06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1DB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:rsidR="00FB31DB" w:rsidRDefault="00FB31DB" w:rsidP="00FB31DB">
      <w:pPr>
        <w:spacing w:line="240" w:lineRule="auto"/>
        <w:ind w:firstLine="0"/>
        <w:jc w:val="center"/>
        <w:rPr>
          <w:rFonts w:ascii="Verdana" w:eastAsia="Times New Roman" w:hAnsi="Verdana"/>
          <w:b/>
          <w:bCs/>
          <w:color w:val="444444"/>
          <w:sz w:val="20"/>
          <w:szCs w:val="20"/>
          <w:lang w:eastAsia="ru-RU"/>
        </w:rPr>
      </w:pPr>
    </w:p>
    <w:p w:rsidR="00FB31DB" w:rsidRDefault="00FB31DB" w:rsidP="00FB31DB">
      <w:pPr>
        <w:spacing w:line="240" w:lineRule="auto"/>
        <w:ind w:firstLine="0"/>
        <w:jc w:val="center"/>
        <w:rPr>
          <w:rFonts w:ascii="Verdana" w:eastAsia="Times New Roman" w:hAnsi="Verdana"/>
          <w:b/>
          <w:bCs/>
          <w:color w:val="444444"/>
          <w:sz w:val="20"/>
          <w:szCs w:val="20"/>
          <w:lang w:eastAsia="ru-RU"/>
        </w:rPr>
      </w:pPr>
    </w:p>
    <w:p w:rsidR="00FB31DB" w:rsidRDefault="00FB31DB" w:rsidP="00FB31DB">
      <w:pPr>
        <w:spacing w:line="240" w:lineRule="auto"/>
        <w:ind w:firstLine="0"/>
        <w:jc w:val="center"/>
        <w:rPr>
          <w:rFonts w:ascii="Verdana" w:eastAsia="Times New Roman" w:hAnsi="Verdana"/>
          <w:b/>
          <w:bCs/>
          <w:color w:val="444444"/>
          <w:sz w:val="20"/>
          <w:szCs w:val="20"/>
          <w:lang w:eastAsia="ru-RU"/>
        </w:rPr>
      </w:pPr>
    </w:p>
    <w:p w:rsidR="00FB31DB" w:rsidRDefault="00FB31DB" w:rsidP="003E5E62">
      <w:pPr>
        <w:spacing w:line="240" w:lineRule="auto"/>
        <w:ind w:firstLine="0"/>
        <w:rPr>
          <w:rFonts w:ascii="Verdana" w:eastAsia="Times New Roman" w:hAnsi="Verdana"/>
          <w:b/>
          <w:bCs/>
          <w:color w:val="444444"/>
          <w:sz w:val="20"/>
          <w:szCs w:val="20"/>
          <w:lang w:eastAsia="ru-RU"/>
        </w:rPr>
      </w:pPr>
    </w:p>
    <w:p w:rsidR="00FB31DB" w:rsidRDefault="00FB31DB" w:rsidP="00FB31DB">
      <w:pPr>
        <w:spacing w:line="240" w:lineRule="auto"/>
        <w:ind w:firstLine="0"/>
        <w:jc w:val="center"/>
        <w:rPr>
          <w:rFonts w:ascii="Verdana" w:eastAsia="Times New Roman" w:hAnsi="Verdana"/>
          <w:b/>
          <w:bCs/>
          <w:color w:val="444444"/>
          <w:sz w:val="20"/>
          <w:szCs w:val="20"/>
          <w:lang w:eastAsia="ru-RU"/>
        </w:rPr>
      </w:pPr>
    </w:p>
    <w:p w:rsidR="00FB31DB" w:rsidRPr="002B4ECC" w:rsidRDefault="00FB31DB" w:rsidP="00FB31DB">
      <w:pPr>
        <w:spacing w:line="240" w:lineRule="auto"/>
        <w:ind w:firstLine="0"/>
        <w:jc w:val="center"/>
        <w:rPr>
          <w:rFonts w:ascii="Verdana" w:eastAsia="Times New Roman" w:hAnsi="Verdana"/>
          <w:color w:val="444444"/>
          <w:sz w:val="20"/>
          <w:szCs w:val="20"/>
          <w:lang w:eastAsia="ru-RU"/>
        </w:rPr>
      </w:pPr>
      <w:r w:rsidRPr="002B4ECC">
        <w:rPr>
          <w:rFonts w:ascii="Verdana" w:eastAsia="Times New Roman" w:hAnsi="Verdana"/>
          <w:b/>
          <w:bCs/>
          <w:color w:val="444444"/>
          <w:sz w:val="20"/>
          <w:lang w:eastAsia="ru-RU"/>
        </w:rPr>
        <w:t> </w:t>
      </w:r>
    </w:p>
    <w:p w:rsidR="00FB31DB" w:rsidRPr="00936861" w:rsidRDefault="00FB31DB" w:rsidP="00FB31DB">
      <w:pPr>
        <w:pStyle w:val="a3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 w:rsidRPr="00936861">
        <w:rPr>
          <w:b/>
          <w:bCs/>
          <w:sz w:val="24"/>
          <w:szCs w:val="24"/>
        </w:rPr>
        <w:lastRenderedPageBreak/>
        <w:t>Общие положения</w:t>
      </w:r>
    </w:p>
    <w:p w:rsidR="00FB31DB" w:rsidRPr="00936861" w:rsidRDefault="00FB31DB" w:rsidP="00FB31DB">
      <w:pPr>
        <w:pStyle w:val="a3"/>
        <w:ind w:left="720"/>
        <w:rPr>
          <w:sz w:val="24"/>
          <w:szCs w:val="24"/>
        </w:rPr>
      </w:pP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1.1. Настоящий Порядок пользования учебниками и учебными пособиями обучающимися, осваивающими учебные предметы, курсы, дисциплины (модули) за пределами федеральных государственных образовательных стандартов в МБ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ДОУ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255»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 – порядок), разработан в соответствии с Федеральным законом от 29.12.2012 № 273-ФЗ «Об образовании в Российской Федерации», уставом МБ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ДОУ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«Детский сад 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255»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 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27413611"/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1.2. Настоящий порядок устанавливает особенности пользования учебниками, учебными пособиями, средствами обучения и воспитания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воспитанниками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, осваивающими дополнительные образовательные программы.</w:t>
      </w:r>
      <w:bookmarkEnd w:id="1"/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1.3. В порядке используются следующие термины и понятия: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− учебник – учебное издание, содержащее систематическое изложение учебного предмета, курса, дисциплины или их раздела, части, соответствующее учебной программе и официально утвержденное в качестве данного вида издания;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− учебное пособие – учебное издание, дополняющее или заменяющее частично или полностью учебник, официально утвержденное в качестве данного вида издания;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− рабочая тетрадь – учебное пособие, имеющее особый дидактический аппарат, способствующий самостоятельной работе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освоением учебного предмета;</w:t>
      </w:r>
    </w:p>
    <w:p w:rsidR="00FB31DB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− средства обучения и воспитания – учебно-наглядные пособия, печатные и электронные образовательные и информационные ресурсы, иные материальные объекты, необходимые для организации образовательной деятельности.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1DB" w:rsidRPr="00936861" w:rsidRDefault="00FB31DB" w:rsidP="00FB31DB">
      <w:pPr>
        <w:pStyle w:val="a3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936861">
        <w:rPr>
          <w:b/>
          <w:bCs/>
          <w:sz w:val="24"/>
          <w:szCs w:val="24"/>
        </w:rPr>
        <w:t>Обеспечение учебниками,</w:t>
      </w:r>
      <w:r w:rsidRPr="00936861">
        <w:rPr>
          <w:b/>
          <w:bCs/>
          <w:sz w:val="24"/>
          <w:szCs w:val="24"/>
        </w:rPr>
        <w:br/>
        <w:t>учебными пособиями, средствами обучения и воспитания</w:t>
      </w:r>
    </w:p>
    <w:p w:rsidR="00FB31DB" w:rsidRPr="00936861" w:rsidRDefault="00FB31DB" w:rsidP="00FB31DB">
      <w:pPr>
        <w:pStyle w:val="a3"/>
        <w:ind w:left="547"/>
        <w:rPr>
          <w:sz w:val="24"/>
          <w:szCs w:val="24"/>
        </w:rPr>
      </w:pP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2.1. Перечень учебников, учебных пособий, средств обучения и воспитания, необходимых для реализации дополнительных образовательных программ за пределами федеральных государственных образовательных стандартов, определяется соответствующими образовательными программами, утвержденными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учреждением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31DB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2.2. Ответственные за организацию обучения по дополнительным образовательным программам обеспечивают своевременную закупку необходимых учебников, учебных пособий, средств обучения и воспитания, необходимых для реализации соответствующих образовательных программ в соответствии с их содержанием и особенностями организации образовательного процесса.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1DB" w:rsidRPr="00936861" w:rsidRDefault="00FB31DB" w:rsidP="00FB31DB">
      <w:pPr>
        <w:pStyle w:val="a3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936861">
        <w:rPr>
          <w:b/>
          <w:bCs/>
          <w:sz w:val="24"/>
          <w:szCs w:val="24"/>
        </w:rPr>
        <w:t>Порядок пользования учебниками,</w:t>
      </w:r>
      <w:r w:rsidRPr="00936861">
        <w:rPr>
          <w:b/>
          <w:bCs/>
          <w:sz w:val="24"/>
          <w:szCs w:val="24"/>
        </w:rPr>
        <w:br/>
        <w:t>учебными пособиями, средствами обучения и воспитания</w:t>
      </w:r>
    </w:p>
    <w:p w:rsidR="00FB31DB" w:rsidRPr="00936861" w:rsidRDefault="00FB31DB" w:rsidP="00FB31DB">
      <w:pPr>
        <w:pStyle w:val="a3"/>
        <w:ind w:left="547"/>
        <w:rPr>
          <w:sz w:val="24"/>
          <w:szCs w:val="24"/>
        </w:rPr>
      </w:pP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3.1. 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Воспитанники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, осваивающие учебные предметы, курсы, дисциплины (модули) за пределами федеральных государственных образовательных стандартов (далее – обучающиеся), вправе пользоваться учебно-методическим фондом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в порядке, предусмотренном локальными нормативными актами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3.2. 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Старший воспитатель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выдает учебники, учебные пособия, средства обучения и воспитания воспитателям или педагогам дополнительного образования, осуществляющим обучение по дополнительной образовательной программе (далее – педагог дополнительного образования), до начала реализации образовательной программы.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3.3. Родители (законные представители)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, зачисленных на обучение по образовательной программе после начала ее реализации, вправе самостоятельно получить необходимые учебники, учебные пособия, средства обучения и воспитания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старшего воспитателя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по списку, подготовленному воспитателем или педагогом дополнительного образования.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3.4. Учебники, учебные пособия, за исключ</w:t>
      </w:r>
      <w:r w:rsidR="00C04164">
        <w:rPr>
          <w:rFonts w:ascii="Times New Roman" w:eastAsia="Times New Roman" w:hAnsi="Times New Roman"/>
          <w:sz w:val="24"/>
          <w:szCs w:val="24"/>
          <w:lang w:eastAsia="ru-RU"/>
        </w:rPr>
        <w:t>ением рабочих тетрадей, средств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и воспитания выдаются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воспитанникам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, родителям (законным представителям)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на срок изучения учебного предмета, курса, дисциплины.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3.5. При обнаружении в выданных учебниках, учебных пособиях, средствах обучения и воспитания отсутствия страниц, наличия несводимых подписей, грязи родитель (законный представитель)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сообщить об этом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старшему воспитателю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в течение 14 календарных дней с даты выдачи. Такие учебники, учебные пособия, средства обучения и воспитания подлежат замене. Претензии по качеству учебников, учебных пособий, средств обучения и воспитания, полученные в более поздний срок, не принимаются.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3.6. Рабочие тетради, необходимые для освоения программы, выдаются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воспитанникам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, родителям (законным представителям)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безвозвратно и списываются из состава учебно-методического фонда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в порядке, предусмотренном бухгалтерским учетом.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3.7. 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Воспитанники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, родители (законные представители)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 бережно относиться к учебно-методическому фонду детского сада. В случае порчи или утери выданных учебников, учебных пособий, средств обучения и воспитания родители (законные представители)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обязаны возместить нанесенный ущерб в порядке, предусмотренном законодательством и локальными нормативными актами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3.8. По окончании срока обучения,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воспитанники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 родителями (законными представителями)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подготавливают учебники к сдаче и передают их воспитателю или сдают непосредственно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старшему воспитателю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31DB" w:rsidRPr="002B4ECC" w:rsidRDefault="00FB31DB" w:rsidP="00FB31D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>3.9. 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Воспитанники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, родители (законные представители)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2B4ECC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получать консультацию работников детского сада в поиске и выборе учебников, учебных пособий, средств обучения и воспитания.</w:t>
      </w:r>
    </w:p>
    <w:p w:rsidR="00FB31DB" w:rsidRPr="00936861" w:rsidRDefault="00FB31DB" w:rsidP="00FB31DB">
      <w:pPr>
        <w:rPr>
          <w:rFonts w:ascii="Times New Roman" w:hAnsi="Times New Roman"/>
          <w:sz w:val="24"/>
          <w:szCs w:val="24"/>
        </w:rPr>
      </w:pPr>
    </w:p>
    <w:p w:rsidR="00FB31DB" w:rsidRPr="00936861" w:rsidRDefault="00FB31DB" w:rsidP="00FB31DB">
      <w:pPr>
        <w:rPr>
          <w:rFonts w:ascii="Times New Roman" w:hAnsi="Times New Roman"/>
          <w:sz w:val="24"/>
          <w:szCs w:val="24"/>
        </w:rPr>
      </w:pPr>
    </w:p>
    <w:p w:rsidR="00FB31DB" w:rsidRPr="00936861" w:rsidRDefault="00FB31DB" w:rsidP="00FB31DB">
      <w:pPr>
        <w:rPr>
          <w:rFonts w:ascii="Times New Roman" w:hAnsi="Times New Roman"/>
          <w:sz w:val="24"/>
          <w:szCs w:val="24"/>
        </w:rPr>
      </w:pPr>
    </w:p>
    <w:p w:rsidR="00FB31DB" w:rsidRPr="00936861" w:rsidRDefault="00FB31DB" w:rsidP="00FB31DB">
      <w:pPr>
        <w:rPr>
          <w:rFonts w:ascii="Times New Roman" w:hAnsi="Times New Roman"/>
          <w:sz w:val="24"/>
          <w:szCs w:val="24"/>
        </w:rPr>
      </w:pPr>
    </w:p>
    <w:p w:rsidR="0016216C" w:rsidRDefault="0016216C"/>
    <w:sectPr w:rsidR="0016216C" w:rsidSect="00E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56817"/>
    <w:multiLevelType w:val="hybridMultilevel"/>
    <w:tmpl w:val="14681DDA"/>
    <w:lvl w:ilvl="0" w:tplc="4648906C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2328FE06">
      <w:numFmt w:val="none"/>
      <w:lvlText w:val=""/>
      <w:lvlJc w:val="left"/>
      <w:pPr>
        <w:tabs>
          <w:tab w:val="num" w:pos="360"/>
        </w:tabs>
      </w:pPr>
    </w:lvl>
    <w:lvl w:ilvl="2" w:tplc="C174F1CA">
      <w:start w:val="1"/>
      <w:numFmt w:val="bullet"/>
      <w:lvlText w:val="-"/>
      <w:lvlJc w:val="left"/>
      <w:pPr>
        <w:tabs>
          <w:tab w:val="num" w:pos="360"/>
        </w:tabs>
      </w:pPr>
    </w:lvl>
    <w:lvl w:ilvl="3" w:tplc="88CC7E7A">
      <w:numFmt w:val="bullet"/>
      <w:lvlText w:val="•"/>
      <w:lvlJc w:val="left"/>
      <w:pPr>
        <w:ind w:left="1835" w:hanging="678"/>
      </w:pPr>
      <w:rPr>
        <w:rFonts w:hint="default"/>
        <w:lang w:val="ru-RU" w:eastAsia="ru-RU" w:bidi="ru-RU"/>
      </w:rPr>
    </w:lvl>
    <w:lvl w:ilvl="4" w:tplc="80D01054">
      <w:numFmt w:val="bullet"/>
      <w:lvlText w:val="•"/>
      <w:lvlJc w:val="left"/>
      <w:pPr>
        <w:ind w:left="2951" w:hanging="678"/>
      </w:pPr>
      <w:rPr>
        <w:rFonts w:hint="default"/>
        <w:lang w:val="ru-RU" w:eastAsia="ru-RU" w:bidi="ru-RU"/>
      </w:rPr>
    </w:lvl>
    <w:lvl w:ilvl="5" w:tplc="A5C4DF70">
      <w:numFmt w:val="bullet"/>
      <w:lvlText w:val="•"/>
      <w:lvlJc w:val="left"/>
      <w:pPr>
        <w:ind w:left="4066" w:hanging="678"/>
      </w:pPr>
      <w:rPr>
        <w:rFonts w:hint="default"/>
        <w:lang w:val="ru-RU" w:eastAsia="ru-RU" w:bidi="ru-RU"/>
      </w:rPr>
    </w:lvl>
    <w:lvl w:ilvl="6" w:tplc="8586CD2A">
      <w:numFmt w:val="bullet"/>
      <w:lvlText w:val="•"/>
      <w:lvlJc w:val="left"/>
      <w:pPr>
        <w:ind w:left="5182" w:hanging="678"/>
      </w:pPr>
      <w:rPr>
        <w:rFonts w:hint="default"/>
        <w:lang w:val="ru-RU" w:eastAsia="ru-RU" w:bidi="ru-RU"/>
      </w:rPr>
    </w:lvl>
    <w:lvl w:ilvl="7" w:tplc="8214BF68">
      <w:numFmt w:val="bullet"/>
      <w:lvlText w:val="•"/>
      <w:lvlJc w:val="left"/>
      <w:pPr>
        <w:ind w:left="6297" w:hanging="678"/>
      </w:pPr>
      <w:rPr>
        <w:rFonts w:hint="default"/>
        <w:lang w:val="ru-RU" w:eastAsia="ru-RU" w:bidi="ru-RU"/>
      </w:rPr>
    </w:lvl>
    <w:lvl w:ilvl="8" w:tplc="77800B8E">
      <w:numFmt w:val="bullet"/>
      <w:lvlText w:val="•"/>
      <w:lvlJc w:val="left"/>
      <w:pPr>
        <w:ind w:left="7413" w:hanging="678"/>
      </w:pPr>
      <w:rPr>
        <w:rFonts w:hint="default"/>
        <w:lang w:val="ru-RU" w:eastAsia="ru-RU" w:bidi="ru-RU"/>
      </w:rPr>
    </w:lvl>
  </w:abstractNum>
  <w:abstractNum w:abstractNumId="1">
    <w:nsid w:val="7CEE0C80"/>
    <w:multiLevelType w:val="hybridMultilevel"/>
    <w:tmpl w:val="AE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DB"/>
    <w:rsid w:val="0016216C"/>
    <w:rsid w:val="0029155E"/>
    <w:rsid w:val="003E5E62"/>
    <w:rsid w:val="0064764D"/>
    <w:rsid w:val="00C04164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F06E9-31B1-45C5-B8D8-7B1C24F3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DB"/>
    <w:pPr>
      <w:spacing w:after="0" w:line="324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B31DB"/>
    <w:pPr>
      <w:widowControl w:val="0"/>
      <w:autoSpaceDE w:val="0"/>
      <w:autoSpaceDN w:val="0"/>
      <w:spacing w:line="240" w:lineRule="auto"/>
      <w:ind w:left="119" w:firstLine="0"/>
    </w:pPr>
    <w:rPr>
      <w:rFonts w:ascii="Times New Roman" w:eastAsia="Times New Roman" w:hAnsi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47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6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Дарья</cp:lastModifiedBy>
  <cp:revision>2</cp:revision>
  <cp:lastPrinted>2021-08-06T04:30:00Z</cp:lastPrinted>
  <dcterms:created xsi:type="dcterms:W3CDTF">2024-08-06T07:18:00Z</dcterms:created>
  <dcterms:modified xsi:type="dcterms:W3CDTF">2024-08-06T07:18:00Z</dcterms:modified>
</cp:coreProperties>
</file>